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DC21" w14:textId="2A4EB581" w:rsidR="00F00249" w:rsidRDefault="00603436" w:rsidP="005E124D">
      <w:pPr>
        <w:rPr>
          <w:b/>
          <w:bCs/>
          <w:sz w:val="24"/>
          <w:szCs w:val="24"/>
        </w:rPr>
      </w:pPr>
      <w:r>
        <w:rPr>
          <w:b/>
          <w:bCs/>
          <w:sz w:val="24"/>
          <w:szCs w:val="24"/>
        </w:rPr>
        <w:t>Homöopathie im Dialog</w:t>
      </w:r>
      <w:r w:rsidR="00961C97">
        <w:rPr>
          <w:b/>
          <w:bCs/>
          <w:sz w:val="24"/>
          <w:szCs w:val="24"/>
        </w:rPr>
        <w:t xml:space="preserve"> am </w:t>
      </w:r>
      <w:r w:rsidR="00057A34">
        <w:rPr>
          <w:b/>
          <w:bCs/>
          <w:sz w:val="24"/>
          <w:szCs w:val="24"/>
        </w:rPr>
        <w:t>29</w:t>
      </w:r>
      <w:r w:rsidR="00961C97">
        <w:rPr>
          <w:b/>
          <w:bCs/>
          <w:sz w:val="24"/>
          <w:szCs w:val="24"/>
        </w:rPr>
        <w:t>.4.202</w:t>
      </w:r>
      <w:r w:rsidR="00057A34">
        <w:rPr>
          <w:b/>
          <w:bCs/>
          <w:sz w:val="24"/>
          <w:szCs w:val="24"/>
        </w:rPr>
        <w:t>3</w:t>
      </w:r>
      <w:r>
        <w:rPr>
          <w:b/>
          <w:bCs/>
          <w:sz w:val="24"/>
          <w:szCs w:val="24"/>
        </w:rPr>
        <w:t xml:space="preserve">  </w:t>
      </w:r>
    </w:p>
    <w:p w14:paraId="5EEB64F2" w14:textId="17E8F9C8" w:rsidR="005E124D" w:rsidRDefault="00F00249" w:rsidP="005E124D">
      <w:pPr>
        <w:rPr>
          <w:sz w:val="24"/>
          <w:szCs w:val="24"/>
        </w:rPr>
      </w:pPr>
      <w:r w:rsidRPr="00F00249">
        <w:rPr>
          <w:sz w:val="24"/>
          <w:szCs w:val="24"/>
        </w:rPr>
        <w:t>In</w:t>
      </w:r>
      <w:r w:rsidR="005E124D">
        <w:rPr>
          <w:sz w:val="24"/>
          <w:szCs w:val="24"/>
        </w:rPr>
        <w:t xml:space="preserve"> Zusammenarbeit mit dem Krankenhaus für Naturheilweisen in München-Harlaching</w:t>
      </w:r>
    </w:p>
    <w:p w14:paraId="32239079" w14:textId="77777777" w:rsidR="00F1758A" w:rsidRDefault="00603436" w:rsidP="00603436">
      <w:pPr>
        <w:rPr>
          <w:b/>
          <w:bCs/>
          <w:color w:val="4F81BD" w:themeColor="accent1"/>
          <w:sz w:val="24"/>
          <w:szCs w:val="24"/>
        </w:rPr>
      </w:pPr>
      <w:r w:rsidRPr="00DB03C8">
        <w:rPr>
          <w:b/>
          <w:bCs/>
          <w:color w:val="4F81BD" w:themeColor="accent1"/>
          <w:sz w:val="24"/>
          <w:szCs w:val="24"/>
        </w:rPr>
        <w:t>„</w:t>
      </w:r>
      <w:r w:rsidR="00057A34">
        <w:rPr>
          <w:b/>
          <w:bCs/>
          <w:color w:val="4F81BD" w:themeColor="accent1"/>
          <w:sz w:val="24"/>
          <w:szCs w:val="24"/>
        </w:rPr>
        <w:t>Das postvirale Syndrom</w:t>
      </w:r>
      <w:r w:rsidR="00F1758A">
        <w:rPr>
          <w:b/>
          <w:bCs/>
          <w:color w:val="4F81BD" w:themeColor="accent1"/>
          <w:sz w:val="24"/>
          <w:szCs w:val="24"/>
        </w:rPr>
        <w:t xml:space="preserve"> – Langzeitfolgen von Virusinfektionen“ </w:t>
      </w:r>
    </w:p>
    <w:p w14:paraId="672B6E93" w14:textId="5EAED376" w:rsidR="00603436" w:rsidRPr="00F1758A" w:rsidRDefault="00F1758A" w:rsidP="00603436">
      <w:pPr>
        <w:rPr>
          <w:sz w:val="24"/>
          <w:szCs w:val="24"/>
        </w:rPr>
      </w:pPr>
      <w:r w:rsidRPr="00F1758A">
        <w:rPr>
          <w:sz w:val="24"/>
          <w:szCs w:val="24"/>
        </w:rPr>
        <w:t>Der</w:t>
      </w:r>
      <w:r>
        <w:rPr>
          <w:sz w:val="24"/>
          <w:szCs w:val="24"/>
        </w:rPr>
        <w:t xml:space="preserve"> Infekt ist überstanden, die gewohnte Leistungsfähigkeit will sich aber nicht mehr einstellen. </w:t>
      </w:r>
      <w:r w:rsidR="003B1FCA">
        <w:rPr>
          <w:sz w:val="24"/>
          <w:szCs w:val="24"/>
        </w:rPr>
        <w:t xml:space="preserve">Eine ungewohnte bleierne Müdigkeit bestimmt den Alltag, die auch durch langes Schlafen nicht verschwinden will. Hinzu kommen eventuell Symptome neurologischer Art, eine gestörte Stressregulation und oft auch eine tiefe emotionale Erschöpfung.                         Postinfektiöse Syndrome sind in der medizinischen Literatur seit mindestens 80 Jahren bekannt, vor allem im Zusammenhang mit dem Epstein-Barr-Virus,  Influenza-, Herpes- oder Enteroviren. Mit dem Auftreten der Covid-Pandemie und ihrer Spätfolgen gelangen diese Syndrome </w:t>
      </w:r>
      <w:r w:rsidR="0013482E">
        <w:rPr>
          <w:sz w:val="24"/>
          <w:szCs w:val="24"/>
        </w:rPr>
        <w:t xml:space="preserve">jetzt </w:t>
      </w:r>
      <w:r w:rsidR="003B1FCA">
        <w:rPr>
          <w:sz w:val="24"/>
          <w:szCs w:val="24"/>
        </w:rPr>
        <w:t xml:space="preserve">jedoch zunehmend in den Focus der Wissenschaft.                                                        Die Symptome eines postviralen Syndroms können sehr unterschiedlich sein, gemeinsam ist ihnen, dass sie mit Maßnahmen der konventionellen Medizin allein oft nicht gelindert oder gar geheilt werden können. </w:t>
      </w:r>
      <w:r w:rsidR="0013482E">
        <w:rPr>
          <w:sz w:val="24"/>
          <w:szCs w:val="24"/>
        </w:rPr>
        <w:t xml:space="preserve">In diesem Seminar </w:t>
      </w:r>
      <w:r w:rsidR="00D346C1">
        <w:rPr>
          <w:sz w:val="24"/>
          <w:szCs w:val="24"/>
        </w:rPr>
        <w:t>zeigen erfahrene Dozent*innen</w:t>
      </w:r>
      <w:r w:rsidR="00742057">
        <w:rPr>
          <w:sz w:val="24"/>
          <w:szCs w:val="24"/>
        </w:rPr>
        <w:t xml:space="preserve"> anhand vieler Fallbeispiele</w:t>
      </w:r>
      <w:r w:rsidR="00D346C1">
        <w:rPr>
          <w:sz w:val="24"/>
          <w:szCs w:val="24"/>
        </w:rPr>
        <w:t xml:space="preserve">, welche </w:t>
      </w:r>
      <w:r w:rsidR="00742057">
        <w:rPr>
          <w:sz w:val="24"/>
          <w:szCs w:val="24"/>
        </w:rPr>
        <w:t xml:space="preserve">große </w:t>
      </w:r>
      <w:r w:rsidR="00D346C1">
        <w:rPr>
          <w:sz w:val="24"/>
          <w:szCs w:val="24"/>
        </w:rPr>
        <w:t>Hilfe die Homöopathie in schwierigen Fällen leisten kann</w:t>
      </w:r>
      <w:r w:rsidR="00742057">
        <w:rPr>
          <w:sz w:val="24"/>
          <w:szCs w:val="24"/>
        </w:rPr>
        <w:t xml:space="preserve">, und wie Betroffene ihre Lebenskraft </w:t>
      </w:r>
      <w:r w:rsidR="00E76D34">
        <w:rPr>
          <w:sz w:val="24"/>
          <w:szCs w:val="24"/>
        </w:rPr>
        <w:t xml:space="preserve">und Lebensfreude </w:t>
      </w:r>
      <w:r w:rsidR="00742057">
        <w:rPr>
          <w:sz w:val="24"/>
          <w:szCs w:val="24"/>
        </w:rPr>
        <w:t>zurückgewinnen</w:t>
      </w:r>
      <w:r w:rsidR="00E76D34">
        <w:rPr>
          <w:sz w:val="24"/>
          <w:szCs w:val="24"/>
        </w:rPr>
        <w:t>.</w:t>
      </w:r>
      <w:r w:rsidR="00742057">
        <w:rPr>
          <w:sz w:val="24"/>
          <w:szCs w:val="24"/>
        </w:rPr>
        <w:t xml:space="preserve">  </w:t>
      </w:r>
      <w:r w:rsidR="00D346C1">
        <w:rPr>
          <w:sz w:val="24"/>
          <w:szCs w:val="24"/>
        </w:rPr>
        <w:t xml:space="preserve">   </w:t>
      </w:r>
      <w:r w:rsidR="0013482E">
        <w:rPr>
          <w:sz w:val="24"/>
          <w:szCs w:val="24"/>
        </w:rPr>
        <w:t xml:space="preserve">   </w:t>
      </w:r>
      <w:r w:rsidR="003B1FCA">
        <w:rPr>
          <w:sz w:val="24"/>
          <w:szCs w:val="24"/>
        </w:rPr>
        <w:t xml:space="preserve">  </w:t>
      </w:r>
      <w:r>
        <w:rPr>
          <w:sz w:val="24"/>
          <w:szCs w:val="24"/>
        </w:rPr>
        <w:t xml:space="preserve"> </w:t>
      </w:r>
      <w:r w:rsidRPr="00F1758A">
        <w:rPr>
          <w:sz w:val="24"/>
          <w:szCs w:val="24"/>
        </w:rPr>
        <w:t xml:space="preserve">  </w:t>
      </w:r>
    </w:p>
    <w:p w14:paraId="2F1C5BE4" w14:textId="78E12B97" w:rsidR="00A86D24" w:rsidRDefault="009945CF" w:rsidP="0067298C">
      <w:pPr>
        <w:rPr>
          <w:color w:val="4F81BD" w:themeColor="accent1"/>
          <w:sz w:val="24"/>
          <w:szCs w:val="24"/>
        </w:rPr>
      </w:pPr>
      <w:r>
        <w:rPr>
          <w:color w:val="4F81BD" w:themeColor="accent1"/>
          <w:sz w:val="24"/>
          <w:szCs w:val="24"/>
          <w:u w:val="single"/>
        </w:rPr>
        <w:t>Dozent</w:t>
      </w:r>
      <w:r w:rsidR="00E7021D">
        <w:rPr>
          <w:color w:val="4F81BD" w:themeColor="accent1"/>
          <w:sz w:val="24"/>
          <w:szCs w:val="24"/>
          <w:u w:val="single"/>
        </w:rPr>
        <w:t>*inn</w:t>
      </w:r>
      <w:r>
        <w:rPr>
          <w:color w:val="4F81BD" w:themeColor="accent1"/>
          <w:sz w:val="24"/>
          <w:szCs w:val="24"/>
          <w:u w:val="single"/>
        </w:rPr>
        <w:t>en</w:t>
      </w:r>
      <w:r w:rsidR="00366749" w:rsidRPr="002D0AC1">
        <w:rPr>
          <w:color w:val="4F81BD" w:themeColor="accent1"/>
          <w:sz w:val="24"/>
          <w:szCs w:val="24"/>
          <w:u w:val="single"/>
        </w:rPr>
        <w:t xml:space="preserve"> des </w:t>
      </w:r>
      <w:r w:rsidR="00603436">
        <w:rPr>
          <w:color w:val="4F81BD" w:themeColor="accent1"/>
          <w:sz w:val="24"/>
          <w:szCs w:val="24"/>
          <w:u w:val="single"/>
        </w:rPr>
        <w:t>Seminars</w:t>
      </w:r>
      <w:r w:rsidR="002D0AC1" w:rsidRPr="002D0AC1">
        <w:rPr>
          <w:color w:val="4F81BD" w:themeColor="accent1"/>
          <w:sz w:val="24"/>
          <w:szCs w:val="24"/>
          <w:u w:val="single"/>
        </w:rPr>
        <w:t xml:space="preserve"> </w:t>
      </w:r>
      <w:r w:rsidR="002D0AC1" w:rsidRPr="002D0AC1">
        <w:rPr>
          <w:color w:val="4F81BD" w:themeColor="accent1"/>
          <w:sz w:val="24"/>
          <w:szCs w:val="24"/>
        </w:rPr>
        <w:t xml:space="preserve"> </w:t>
      </w:r>
    </w:p>
    <w:p w14:paraId="6A1C60C4" w14:textId="622FF692" w:rsidR="00F478DC" w:rsidRDefault="006400FF" w:rsidP="00603436">
      <w:pPr>
        <w:rPr>
          <w:sz w:val="24"/>
          <w:szCs w:val="24"/>
        </w:rPr>
      </w:pPr>
      <w:r w:rsidRPr="006400FF">
        <w:rPr>
          <w:b/>
          <w:bCs/>
          <w:sz w:val="24"/>
          <w:szCs w:val="24"/>
        </w:rPr>
        <w:t>Dr. Klaus Roman Hör:</w:t>
      </w:r>
      <w:r w:rsidR="002D0AC1" w:rsidRPr="006400FF">
        <w:rPr>
          <w:b/>
          <w:bCs/>
          <w:sz w:val="24"/>
          <w:szCs w:val="24"/>
        </w:rPr>
        <w:t xml:space="preserve"> </w:t>
      </w:r>
      <w:r w:rsidR="009D424E">
        <w:rPr>
          <w:b/>
          <w:bCs/>
          <w:sz w:val="24"/>
          <w:szCs w:val="24"/>
        </w:rPr>
        <w:t xml:space="preserve"> </w:t>
      </w:r>
      <w:r w:rsidR="00EA54F8" w:rsidRPr="00EA54F8">
        <w:rPr>
          <w:sz w:val="24"/>
          <w:szCs w:val="24"/>
        </w:rPr>
        <w:t xml:space="preserve">Arzt, </w:t>
      </w:r>
      <w:r w:rsidR="00BD0595">
        <w:rPr>
          <w:sz w:val="24"/>
          <w:szCs w:val="24"/>
        </w:rPr>
        <w:t xml:space="preserve">Homöopath, </w:t>
      </w:r>
      <w:r w:rsidR="00EA54F8">
        <w:rPr>
          <w:sz w:val="24"/>
          <w:szCs w:val="24"/>
        </w:rPr>
        <w:t xml:space="preserve">Notarzt und </w:t>
      </w:r>
      <w:r w:rsidR="00EA54F8" w:rsidRPr="00EA54F8">
        <w:rPr>
          <w:sz w:val="24"/>
          <w:szCs w:val="24"/>
        </w:rPr>
        <w:t>Zahnarzt</w:t>
      </w:r>
      <w:r w:rsidR="00EA54F8">
        <w:rPr>
          <w:sz w:val="24"/>
          <w:szCs w:val="24"/>
        </w:rPr>
        <w:t xml:space="preserve"> in Waldmünchen</w:t>
      </w:r>
      <w:r w:rsidR="00BD0595">
        <w:rPr>
          <w:sz w:val="24"/>
          <w:szCs w:val="24"/>
        </w:rPr>
        <w:t xml:space="preserve">, </w:t>
      </w:r>
    </w:p>
    <w:p w14:paraId="2AEA47AD" w14:textId="77777777" w:rsidR="00753287" w:rsidRDefault="00753287" w:rsidP="00753287">
      <w:pPr>
        <w:rPr>
          <w:sz w:val="24"/>
          <w:szCs w:val="24"/>
        </w:rPr>
      </w:pPr>
      <w:r w:rsidRPr="00F1758A">
        <w:rPr>
          <w:b/>
          <w:bCs/>
          <w:sz w:val="24"/>
          <w:szCs w:val="24"/>
        </w:rPr>
        <w:t>Dr. Sigrid Kruse:</w:t>
      </w:r>
      <w:r>
        <w:rPr>
          <w:sz w:val="24"/>
          <w:szCs w:val="24"/>
        </w:rPr>
        <w:t xml:space="preserve">  Fachärztin für Kinderheilkunde, Homöopathie, Haunersche Kinderklinik</w:t>
      </w:r>
    </w:p>
    <w:p w14:paraId="3DF07CC1" w14:textId="0C31838B" w:rsidR="00603436" w:rsidRDefault="009945CF" w:rsidP="0067298C">
      <w:pPr>
        <w:rPr>
          <w:sz w:val="24"/>
          <w:szCs w:val="24"/>
        </w:rPr>
      </w:pPr>
      <w:r w:rsidRPr="009945CF">
        <w:rPr>
          <w:b/>
          <w:bCs/>
          <w:sz w:val="24"/>
          <w:szCs w:val="24"/>
        </w:rPr>
        <w:t>Dr. Michael Schreiner</w:t>
      </w:r>
      <w:r w:rsidR="00A4653D">
        <w:rPr>
          <w:b/>
          <w:bCs/>
          <w:sz w:val="24"/>
          <w:szCs w:val="24"/>
        </w:rPr>
        <w:t xml:space="preserve">:  </w:t>
      </w:r>
      <w:r w:rsidR="00A4653D" w:rsidRPr="00A4653D">
        <w:rPr>
          <w:sz w:val="24"/>
          <w:szCs w:val="24"/>
        </w:rPr>
        <w:t>Facharzt für HNO-Heilkunde</w:t>
      </w:r>
      <w:r w:rsidR="00A4653D">
        <w:rPr>
          <w:sz w:val="24"/>
          <w:szCs w:val="24"/>
        </w:rPr>
        <w:t xml:space="preserve">, Allergologie, Homöopathie, </w:t>
      </w:r>
      <w:r w:rsidR="0013482E">
        <w:rPr>
          <w:sz w:val="24"/>
          <w:szCs w:val="24"/>
        </w:rPr>
        <w:t xml:space="preserve">NHV </w:t>
      </w:r>
      <w:r w:rsidRPr="00A4653D">
        <w:rPr>
          <w:sz w:val="24"/>
          <w:szCs w:val="24"/>
        </w:rPr>
        <w:t xml:space="preserve">   </w:t>
      </w:r>
    </w:p>
    <w:p w14:paraId="1C1471A0" w14:textId="425AD75B" w:rsidR="001561EF" w:rsidRPr="00D346C1" w:rsidRDefault="00057A34" w:rsidP="0067298C">
      <w:pPr>
        <w:rPr>
          <w:sz w:val="24"/>
          <w:szCs w:val="24"/>
        </w:rPr>
      </w:pPr>
      <w:r w:rsidRPr="00F1758A">
        <w:rPr>
          <w:b/>
          <w:bCs/>
          <w:sz w:val="24"/>
          <w:szCs w:val="24"/>
        </w:rPr>
        <w:t xml:space="preserve">Dr. Wolfgang </w:t>
      </w:r>
      <w:proofErr w:type="spellStart"/>
      <w:r w:rsidRPr="00F1758A">
        <w:rPr>
          <w:b/>
          <w:bCs/>
          <w:sz w:val="24"/>
          <w:szCs w:val="24"/>
        </w:rPr>
        <w:t>Tonigold</w:t>
      </w:r>
      <w:proofErr w:type="spellEnd"/>
      <w:r w:rsidR="005D40F8" w:rsidRPr="00D346C1">
        <w:rPr>
          <w:sz w:val="24"/>
          <w:szCs w:val="24"/>
        </w:rPr>
        <w:t xml:space="preserve">: </w:t>
      </w:r>
      <w:r w:rsidR="00D346C1" w:rsidRPr="00D346C1">
        <w:rPr>
          <w:sz w:val="24"/>
          <w:szCs w:val="24"/>
        </w:rPr>
        <w:t xml:space="preserve">   F</w:t>
      </w:r>
      <w:r w:rsidR="00D346C1">
        <w:rPr>
          <w:sz w:val="24"/>
          <w:szCs w:val="24"/>
        </w:rPr>
        <w:t>a</w:t>
      </w:r>
      <w:r w:rsidR="00D346C1" w:rsidRPr="00D346C1">
        <w:rPr>
          <w:sz w:val="24"/>
          <w:szCs w:val="24"/>
        </w:rPr>
        <w:t>charz</w:t>
      </w:r>
      <w:r w:rsidR="00D346C1">
        <w:rPr>
          <w:sz w:val="24"/>
          <w:szCs w:val="24"/>
        </w:rPr>
        <w:t>t</w:t>
      </w:r>
      <w:r w:rsidR="00D346C1" w:rsidRPr="00D346C1">
        <w:rPr>
          <w:sz w:val="24"/>
          <w:szCs w:val="24"/>
        </w:rPr>
        <w:t xml:space="preserve"> für Allgeme</w:t>
      </w:r>
      <w:r w:rsidR="00D346C1">
        <w:rPr>
          <w:sz w:val="24"/>
          <w:szCs w:val="24"/>
        </w:rPr>
        <w:t>i</w:t>
      </w:r>
      <w:r w:rsidR="00D346C1" w:rsidRPr="00D346C1">
        <w:rPr>
          <w:sz w:val="24"/>
          <w:szCs w:val="24"/>
        </w:rPr>
        <w:t>nmedizin</w:t>
      </w:r>
      <w:r w:rsidR="00D346C1">
        <w:rPr>
          <w:sz w:val="24"/>
          <w:szCs w:val="24"/>
        </w:rPr>
        <w:t>, Homöopath</w:t>
      </w:r>
      <w:r w:rsidR="00E7021D">
        <w:rPr>
          <w:sz w:val="24"/>
          <w:szCs w:val="24"/>
        </w:rPr>
        <w:t>ie</w:t>
      </w:r>
      <w:r w:rsidR="00D346C1" w:rsidRPr="00D346C1">
        <w:rPr>
          <w:sz w:val="24"/>
          <w:szCs w:val="24"/>
        </w:rPr>
        <w:t xml:space="preserve"> in Neuburg an der Donau</w:t>
      </w:r>
      <w:r w:rsidR="005D40F8" w:rsidRPr="00D346C1">
        <w:rPr>
          <w:sz w:val="24"/>
          <w:szCs w:val="24"/>
        </w:rPr>
        <w:t xml:space="preserve"> </w:t>
      </w:r>
      <w:r w:rsidR="00F00249" w:rsidRPr="00D346C1">
        <w:rPr>
          <w:sz w:val="24"/>
          <w:szCs w:val="24"/>
        </w:rPr>
        <w:t xml:space="preserve">                                                                                                                                         </w:t>
      </w:r>
      <w:r w:rsidR="008B1E0F" w:rsidRPr="00D346C1">
        <w:rPr>
          <w:sz w:val="24"/>
          <w:szCs w:val="24"/>
        </w:rPr>
        <w:t xml:space="preserve"> </w:t>
      </w:r>
      <w:r w:rsidR="009945CF" w:rsidRPr="00D346C1">
        <w:rPr>
          <w:sz w:val="24"/>
          <w:szCs w:val="24"/>
        </w:rPr>
        <w:t xml:space="preserve">                                                                </w:t>
      </w:r>
    </w:p>
    <w:p w14:paraId="54E56676" w14:textId="73EAF90B" w:rsidR="00D3654A" w:rsidRPr="00D346C1" w:rsidRDefault="00D3654A" w:rsidP="00086EEC">
      <w:pPr>
        <w:rPr>
          <w:color w:val="4F81BD" w:themeColor="accent1"/>
          <w:sz w:val="24"/>
          <w:szCs w:val="24"/>
        </w:rPr>
      </w:pPr>
      <w:r w:rsidRPr="00D346C1">
        <w:rPr>
          <w:color w:val="4F81BD" w:themeColor="accent1"/>
          <w:sz w:val="24"/>
          <w:szCs w:val="24"/>
        </w:rPr>
        <w:t xml:space="preserve">Programm  </w:t>
      </w:r>
    </w:p>
    <w:p w14:paraId="23AC54BC" w14:textId="0B474398" w:rsidR="00C45601" w:rsidRDefault="00D3654A" w:rsidP="00086EEC">
      <w:pPr>
        <w:rPr>
          <w:sz w:val="24"/>
          <w:szCs w:val="24"/>
        </w:rPr>
      </w:pPr>
      <w:r w:rsidRPr="002D0AC1">
        <w:rPr>
          <w:color w:val="4F81BD" w:themeColor="accent1"/>
          <w:sz w:val="24"/>
          <w:szCs w:val="24"/>
          <w:u w:val="single"/>
        </w:rPr>
        <w:t xml:space="preserve">Samstag </w:t>
      </w:r>
      <w:r w:rsidR="00057A34">
        <w:rPr>
          <w:color w:val="4F81BD" w:themeColor="accent1"/>
          <w:sz w:val="24"/>
          <w:szCs w:val="24"/>
          <w:u w:val="single"/>
        </w:rPr>
        <w:t>29</w:t>
      </w:r>
      <w:r w:rsidR="00603436">
        <w:rPr>
          <w:color w:val="4F81BD" w:themeColor="accent1"/>
          <w:sz w:val="24"/>
          <w:szCs w:val="24"/>
          <w:u w:val="single"/>
        </w:rPr>
        <w:t>.4.2</w:t>
      </w:r>
      <w:r w:rsidR="00F1758A">
        <w:rPr>
          <w:color w:val="4F81BD" w:themeColor="accent1"/>
          <w:sz w:val="24"/>
          <w:szCs w:val="24"/>
          <w:u w:val="single"/>
        </w:rPr>
        <w:t>3</w:t>
      </w:r>
      <w:r w:rsidR="002D0AC1" w:rsidRPr="002D0AC1">
        <w:rPr>
          <w:color w:val="4F81BD" w:themeColor="accent1"/>
          <w:sz w:val="24"/>
          <w:szCs w:val="24"/>
        </w:rPr>
        <w:t xml:space="preserve"> </w:t>
      </w:r>
      <w:r w:rsidR="002D0AC1" w:rsidRPr="002D0AC1">
        <w:rPr>
          <w:sz w:val="24"/>
          <w:szCs w:val="24"/>
        </w:rPr>
        <w:t xml:space="preserve">      </w:t>
      </w:r>
    </w:p>
    <w:p w14:paraId="26CD51D4" w14:textId="121E63DE" w:rsidR="009004DB" w:rsidRDefault="009004DB" w:rsidP="009004DB">
      <w:pPr>
        <w:shd w:val="clear" w:color="auto" w:fill="FFFFFF"/>
        <w:spacing w:after="0" w:line="240" w:lineRule="auto"/>
        <w:rPr>
          <w:rFonts w:eastAsia="Times New Roman" w:cstheme="minorHAnsi"/>
          <w:color w:val="1D2228"/>
          <w:sz w:val="24"/>
          <w:szCs w:val="24"/>
          <w:lang w:eastAsia="de-DE"/>
        </w:rPr>
      </w:pPr>
      <w:r w:rsidRPr="009004DB">
        <w:rPr>
          <w:rFonts w:eastAsia="Times New Roman" w:cstheme="minorHAnsi"/>
          <w:color w:val="1D2228"/>
          <w:sz w:val="24"/>
          <w:szCs w:val="24"/>
          <w:lang w:eastAsia="de-DE"/>
        </w:rPr>
        <w:t>9.00 - 10.30 Uhr  </w:t>
      </w:r>
      <w:r>
        <w:rPr>
          <w:rFonts w:eastAsia="Times New Roman" w:cstheme="minorHAnsi"/>
          <w:color w:val="1D2228"/>
          <w:sz w:val="24"/>
          <w:szCs w:val="24"/>
          <w:lang w:eastAsia="de-DE"/>
        </w:rPr>
        <w:t xml:space="preserve">  </w:t>
      </w:r>
      <w:r w:rsidRPr="00F1758A">
        <w:rPr>
          <w:rFonts w:eastAsia="Times New Roman" w:cstheme="minorHAnsi"/>
          <w:b/>
          <w:bCs/>
          <w:color w:val="1D2228"/>
          <w:sz w:val="24"/>
          <w:szCs w:val="24"/>
          <w:lang w:eastAsia="de-DE"/>
        </w:rPr>
        <w:t xml:space="preserve">Dr. Michael </w:t>
      </w:r>
      <w:r w:rsidR="00F1758A" w:rsidRPr="00F1758A">
        <w:rPr>
          <w:rFonts w:eastAsia="Times New Roman" w:cstheme="minorHAnsi"/>
          <w:b/>
          <w:bCs/>
          <w:color w:val="1D2228"/>
          <w:sz w:val="24"/>
          <w:szCs w:val="24"/>
          <w:lang w:eastAsia="de-DE"/>
        </w:rPr>
        <w:t xml:space="preserve">Schreiner                                                                                                                </w:t>
      </w:r>
      <w:r w:rsidR="00057A34">
        <w:rPr>
          <w:rFonts w:eastAsia="Times New Roman" w:cstheme="minorHAnsi"/>
          <w:color w:val="1D2228"/>
          <w:sz w:val="24"/>
          <w:szCs w:val="24"/>
          <w:lang w:eastAsia="de-DE"/>
        </w:rPr>
        <w:t xml:space="preserve">Neueste Forschungsergebnisse zum Thema „postvirales Syndrom“ </w:t>
      </w:r>
      <w:r w:rsidR="00F1758A">
        <w:rPr>
          <w:rFonts w:eastAsia="Times New Roman" w:cstheme="minorHAnsi"/>
          <w:color w:val="1D2228"/>
          <w:sz w:val="24"/>
          <w:szCs w:val="24"/>
          <w:lang w:eastAsia="de-DE"/>
        </w:rPr>
        <w:t xml:space="preserve">                                                </w:t>
      </w:r>
      <w:r w:rsidR="00057A34">
        <w:rPr>
          <w:rFonts w:eastAsia="Times New Roman" w:cstheme="minorHAnsi"/>
          <w:color w:val="1D2228"/>
          <w:sz w:val="24"/>
          <w:szCs w:val="24"/>
          <w:lang w:eastAsia="de-DE"/>
        </w:rPr>
        <w:t xml:space="preserve">Zwei Fälle einer homöopathischen Behandlung nach EBV-Infektion </w:t>
      </w:r>
      <w:r>
        <w:rPr>
          <w:rFonts w:eastAsia="Times New Roman" w:cstheme="minorHAnsi"/>
          <w:color w:val="1D2228"/>
          <w:sz w:val="24"/>
          <w:szCs w:val="24"/>
          <w:lang w:eastAsia="de-DE"/>
        </w:rPr>
        <w:t xml:space="preserve">           </w:t>
      </w:r>
    </w:p>
    <w:p w14:paraId="0CDFC467" w14:textId="77777777" w:rsidR="00F1758A" w:rsidRDefault="00F1758A" w:rsidP="009004DB">
      <w:pPr>
        <w:shd w:val="clear" w:color="auto" w:fill="FFFFFF"/>
        <w:spacing w:after="0" w:line="240" w:lineRule="auto"/>
        <w:rPr>
          <w:rFonts w:eastAsia="Times New Roman" w:cstheme="minorHAnsi"/>
          <w:color w:val="1D2228"/>
          <w:sz w:val="24"/>
          <w:szCs w:val="24"/>
          <w:lang w:eastAsia="de-DE"/>
        </w:rPr>
      </w:pPr>
    </w:p>
    <w:p w14:paraId="3C0D1564" w14:textId="1890FA51" w:rsidR="009004DB" w:rsidRPr="009004DB" w:rsidRDefault="009004DB" w:rsidP="009004DB">
      <w:pPr>
        <w:shd w:val="clear" w:color="auto" w:fill="FFFFFF"/>
        <w:spacing w:after="0" w:line="240" w:lineRule="auto"/>
        <w:rPr>
          <w:rFonts w:eastAsia="Times New Roman" w:cstheme="minorHAnsi"/>
          <w:color w:val="1D2228"/>
          <w:sz w:val="24"/>
          <w:szCs w:val="24"/>
          <w:lang w:eastAsia="de-DE"/>
        </w:rPr>
      </w:pPr>
      <w:r>
        <w:rPr>
          <w:rFonts w:eastAsia="Times New Roman" w:cstheme="minorHAnsi"/>
          <w:color w:val="1D2228"/>
          <w:sz w:val="24"/>
          <w:szCs w:val="24"/>
          <w:lang w:eastAsia="de-DE"/>
        </w:rPr>
        <w:t>10.30</w:t>
      </w:r>
      <w:r w:rsidRPr="009004DB">
        <w:rPr>
          <w:rFonts w:eastAsia="Times New Roman" w:cstheme="minorHAnsi"/>
          <w:color w:val="1D2228"/>
          <w:sz w:val="24"/>
          <w:szCs w:val="24"/>
          <w:lang w:eastAsia="de-DE"/>
        </w:rPr>
        <w:t>- 11.00 Uhr Pause</w:t>
      </w:r>
    </w:p>
    <w:p w14:paraId="2F6D831F" w14:textId="77777777" w:rsidR="00F1758A" w:rsidRDefault="00F1758A" w:rsidP="009004DB">
      <w:pPr>
        <w:shd w:val="clear" w:color="auto" w:fill="FFFFFF"/>
        <w:spacing w:after="0" w:line="240" w:lineRule="auto"/>
        <w:rPr>
          <w:rFonts w:eastAsia="Times New Roman" w:cstheme="minorHAnsi"/>
          <w:color w:val="1D2228"/>
          <w:sz w:val="24"/>
          <w:szCs w:val="24"/>
          <w:lang w:eastAsia="de-DE"/>
        </w:rPr>
      </w:pPr>
    </w:p>
    <w:p w14:paraId="0FF91A5C" w14:textId="4C6B6B01" w:rsidR="009004DB" w:rsidRDefault="009004DB" w:rsidP="009004DB">
      <w:pPr>
        <w:shd w:val="clear" w:color="auto" w:fill="FFFFFF"/>
        <w:spacing w:after="0" w:line="240" w:lineRule="auto"/>
        <w:rPr>
          <w:rFonts w:eastAsia="Times New Roman" w:cstheme="minorHAnsi"/>
          <w:color w:val="1D2228"/>
          <w:sz w:val="24"/>
          <w:szCs w:val="24"/>
          <w:lang w:eastAsia="de-DE"/>
        </w:rPr>
      </w:pPr>
      <w:r w:rsidRPr="009004DB">
        <w:rPr>
          <w:rFonts w:eastAsia="Times New Roman" w:cstheme="minorHAnsi"/>
          <w:color w:val="1D2228"/>
          <w:sz w:val="24"/>
          <w:szCs w:val="24"/>
          <w:lang w:eastAsia="de-DE"/>
        </w:rPr>
        <w:t>11.00 - 12.30 Uhr    </w:t>
      </w:r>
      <w:r w:rsidR="00057A34" w:rsidRPr="00F1758A">
        <w:rPr>
          <w:rFonts w:eastAsia="Times New Roman" w:cstheme="minorHAnsi"/>
          <w:b/>
          <w:bCs/>
          <w:color w:val="1D2228"/>
          <w:sz w:val="24"/>
          <w:szCs w:val="24"/>
          <w:lang w:eastAsia="de-DE"/>
        </w:rPr>
        <w:t xml:space="preserve">Dr. Wolfgang </w:t>
      </w:r>
      <w:proofErr w:type="spellStart"/>
      <w:r w:rsidR="00057A34" w:rsidRPr="00F1758A">
        <w:rPr>
          <w:rFonts w:eastAsia="Times New Roman" w:cstheme="minorHAnsi"/>
          <w:b/>
          <w:bCs/>
          <w:color w:val="1D2228"/>
          <w:sz w:val="24"/>
          <w:szCs w:val="24"/>
          <w:lang w:eastAsia="de-DE"/>
        </w:rPr>
        <w:t>Tonigold</w:t>
      </w:r>
      <w:proofErr w:type="spellEnd"/>
      <w:r w:rsidR="00F1758A" w:rsidRPr="00F1758A">
        <w:rPr>
          <w:rFonts w:eastAsia="Times New Roman" w:cstheme="minorHAnsi"/>
          <w:b/>
          <w:bCs/>
          <w:color w:val="1D2228"/>
          <w:sz w:val="24"/>
          <w:szCs w:val="24"/>
          <w:lang w:eastAsia="de-DE"/>
        </w:rPr>
        <w:t xml:space="preserve">                                                                                   </w:t>
      </w:r>
      <w:r w:rsidR="00E76D34">
        <w:rPr>
          <w:rFonts w:eastAsia="Times New Roman" w:cstheme="minorHAnsi"/>
          <w:b/>
          <w:bCs/>
          <w:color w:val="1D2228"/>
          <w:sz w:val="24"/>
          <w:szCs w:val="24"/>
          <w:lang w:eastAsia="de-DE"/>
        </w:rPr>
        <w:t>„</w:t>
      </w:r>
      <w:r w:rsidR="00F1758A">
        <w:rPr>
          <w:rFonts w:eastAsia="Times New Roman" w:cstheme="minorHAnsi"/>
          <w:color w:val="1D2228"/>
          <w:sz w:val="24"/>
          <w:szCs w:val="24"/>
          <w:lang w:eastAsia="de-DE"/>
        </w:rPr>
        <w:t>Beschwerden während der Genesung</w:t>
      </w:r>
      <w:r w:rsidR="000641D1">
        <w:rPr>
          <w:rFonts w:eastAsia="Times New Roman" w:cstheme="minorHAnsi"/>
          <w:color w:val="1D2228"/>
          <w:sz w:val="24"/>
          <w:szCs w:val="24"/>
          <w:lang w:eastAsia="de-DE"/>
        </w:rPr>
        <w:t xml:space="preserve"> bzw.</w:t>
      </w:r>
      <w:r w:rsidR="00F1758A">
        <w:rPr>
          <w:rFonts w:eastAsia="Times New Roman" w:cstheme="minorHAnsi"/>
          <w:color w:val="1D2228"/>
          <w:sz w:val="24"/>
          <w:szCs w:val="24"/>
          <w:lang w:eastAsia="de-DE"/>
        </w:rPr>
        <w:t xml:space="preserve"> Rekonvaleszenz</w:t>
      </w:r>
      <w:r w:rsidR="00E76D34">
        <w:rPr>
          <w:rFonts w:eastAsia="Times New Roman" w:cstheme="minorHAnsi"/>
          <w:color w:val="1D2228"/>
          <w:sz w:val="24"/>
          <w:szCs w:val="24"/>
          <w:lang w:eastAsia="de-DE"/>
        </w:rPr>
        <w:t>“</w:t>
      </w:r>
      <w:r w:rsidR="00F1758A">
        <w:rPr>
          <w:rFonts w:eastAsia="Times New Roman" w:cstheme="minorHAnsi"/>
          <w:color w:val="1D2228"/>
          <w:sz w:val="24"/>
          <w:szCs w:val="24"/>
          <w:lang w:eastAsia="de-DE"/>
        </w:rPr>
        <w:t xml:space="preserve"> – </w:t>
      </w:r>
      <w:r w:rsidR="00E76D34">
        <w:rPr>
          <w:rFonts w:eastAsia="Times New Roman" w:cstheme="minorHAnsi"/>
          <w:color w:val="1D2228"/>
          <w:sz w:val="24"/>
          <w:szCs w:val="24"/>
          <w:lang w:eastAsia="de-DE"/>
        </w:rPr>
        <w:t xml:space="preserve">Darstellung </w:t>
      </w:r>
      <w:r w:rsidR="00F1758A">
        <w:rPr>
          <w:rFonts w:eastAsia="Times New Roman" w:cstheme="minorHAnsi"/>
          <w:color w:val="1D2228"/>
          <w:sz w:val="24"/>
          <w:szCs w:val="24"/>
          <w:lang w:eastAsia="de-DE"/>
        </w:rPr>
        <w:t>wichtige</w:t>
      </w:r>
      <w:r w:rsidR="00E76D34">
        <w:rPr>
          <w:rFonts w:eastAsia="Times New Roman" w:cstheme="minorHAnsi"/>
          <w:color w:val="1D2228"/>
          <w:sz w:val="24"/>
          <w:szCs w:val="24"/>
          <w:lang w:eastAsia="de-DE"/>
        </w:rPr>
        <w:t>r</w:t>
      </w:r>
      <w:r w:rsidR="00F1758A">
        <w:rPr>
          <w:rFonts w:eastAsia="Times New Roman" w:cstheme="minorHAnsi"/>
          <w:color w:val="1D2228"/>
          <w:sz w:val="24"/>
          <w:szCs w:val="24"/>
          <w:lang w:eastAsia="de-DE"/>
        </w:rPr>
        <w:t xml:space="preserve"> Mittel dieser </w:t>
      </w:r>
      <w:r w:rsidR="00E76D34">
        <w:rPr>
          <w:rFonts w:eastAsia="Times New Roman" w:cstheme="minorHAnsi"/>
          <w:color w:val="1D2228"/>
          <w:sz w:val="24"/>
          <w:szCs w:val="24"/>
          <w:lang w:eastAsia="de-DE"/>
        </w:rPr>
        <w:t>Repertoriums-</w:t>
      </w:r>
      <w:r w:rsidR="00F1758A">
        <w:rPr>
          <w:rFonts w:eastAsia="Times New Roman" w:cstheme="minorHAnsi"/>
          <w:color w:val="1D2228"/>
          <w:sz w:val="24"/>
          <w:szCs w:val="24"/>
          <w:lang w:eastAsia="de-DE"/>
        </w:rPr>
        <w:t xml:space="preserve">Rubrik und eindrückliche Fallbeispiele aus der Praxis zu diversen schweren postviralen Verläufen </w:t>
      </w:r>
      <w:r w:rsidR="000054A5">
        <w:rPr>
          <w:rFonts w:eastAsia="Times New Roman" w:cstheme="minorHAnsi"/>
          <w:color w:val="1D2228"/>
          <w:sz w:val="24"/>
          <w:szCs w:val="24"/>
          <w:lang w:eastAsia="de-DE"/>
        </w:rPr>
        <w:t xml:space="preserve">    </w:t>
      </w:r>
      <w:r w:rsidR="00057A34">
        <w:rPr>
          <w:rFonts w:eastAsia="Times New Roman" w:cstheme="minorHAnsi"/>
          <w:color w:val="1D2228"/>
          <w:sz w:val="24"/>
          <w:szCs w:val="24"/>
          <w:lang w:eastAsia="de-DE"/>
        </w:rPr>
        <w:t xml:space="preserve"> </w:t>
      </w:r>
      <w:r w:rsidR="000054A5">
        <w:rPr>
          <w:rFonts w:eastAsia="Times New Roman" w:cstheme="minorHAnsi"/>
          <w:color w:val="1D2228"/>
          <w:sz w:val="24"/>
          <w:szCs w:val="24"/>
          <w:lang w:eastAsia="de-DE"/>
        </w:rPr>
        <w:t xml:space="preserve"> </w:t>
      </w:r>
      <w:r w:rsidR="00057A34">
        <w:rPr>
          <w:rFonts w:eastAsia="Times New Roman" w:cstheme="minorHAnsi"/>
          <w:color w:val="1D2228"/>
          <w:sz w:val="24"/>
          <w:szCs w:val="24"/>
          <w:lang w:eastAsia="de-DE"/>
        </w:rPr>
        <w:t xml:space="preserve">   </w:t>
      </w:r>
      <w:r>
        <w:rPr>
          <w:rFonts w:eastAsia="Times New Roman" w:cstheme="minorHAnsi"/>
          <w:color w:val="1D2228"/>
          <w:sz w:val="24"/>
          <w:szCs w:val="24"/>
          <w:lang w:eastAsia="de-DE"/>
        </w:rPr>
        <w:t xml:space="preserve">        </w:t>
      </w:r>
    </w:p>
    <w:p w14:paraId="58D6E4B5" w14:textId="77777777" w:rsidR="00F1758A" w:rsidRDefault="00F1758A" w:rsidP="009004DB">
      <w:pPr>
        <w:shd w:val="clear" w:color="auto" w:fill="FFFFFF"/>
        <w:spacing w:after="0" w:line="240" w:lineRule="auto"/>
        <w:rPr>
          <w:rFonts w:eastAsia="Times New Roman" w:cstheme="minorHAnsi"/>
          <w:color w:val="1D2228"/>
          <w:sz w:val="24"/>
          <w:szCs w:val="24"/>
          <w:lang w:eastAsia="de-DE"/>
        </w:rPr>
      </w:pPr>
    </w:p>
    <w:p w14:paraId="06423797" w14:textId="174BFA88" w:rsidR="009004DB" w:rsidRPr="009004DB" w:rsidRDefault="009004DB" w:rsidP="009004DB">
      <w:pPr>
        <w:shd w:val="clear" w:color="auto" w:fill="FFFFFF"/>
        <w:spacing w:after="0" w:line="240" w:lineRule="auto"/>
        <w:rPr>
          <w:rFonts w:eastAsia="Times New Roman" w:cstheme="minorHAnsi"/>
          <w:color w:val="1D2228"/>
          <w:sz w:val="24"/>
          <w:szCs w:val="24"/>
          <w:lang w:eastAsia="de-DE"/>
        </w:rPr>
      </w:pPr>
      <w:r>
        <w:rPr>
          <w:rFonts w:eastAsia="Times New Roman" w:cstheme="minorHAnsi"/>
          <w:color w:val="1D2228"/>
          <w:sz w:val="24"/>
          <w:szCs w:val="24"/>
          <w:lang w:eastAsia="de-DE"/>
        </w:rPr>
        <w:t>12.30 - 1</w:t>
      </w:r>
      <w:r w:rsidRPr="009004DB">
        <w:rPr>
          <w:rFonts w:eastAsia="Times New Roman" w:cstheme="minorHAnsi"/>
          <w:color w:val="1D2228"/>
          <w:sz w:val="24"/>
          <w:szCs w:val="24"/>
          <w:lang w:eastAsia="de-DE"/>
        </w:rPr>
        <w:t>3.30 Uhr Pause</w:t>
      </w:r>
    </w:p>
    <w:p w14:paraId="6DA8AF7D" w14:textId="77777777" w:rsidR="00F1758A" w:rsidRDefault="00F1758A" w:rsidP="009004DB">
      <w:pPr>
        <w:shd w:val="clear" w:color="auto" w:fill="FFFFFF"/>
        <w:spacing w:after="0" w:line="240" w:lineRule="auto"/>
        <w:rPr>
          <w:rFonts w:eastAsia="Times New Roman" w:cstheme="minorHAnsi"/>
          <w:color w:val="1D2228"/>
          <w:sz w:val="24"/>
          <w:szCs w:val="24"/>
          <w:lang w:eastAsia="de-DE"/>
        </w:rPr>
      </w:pPr>
    </w:p>
    <w:p w14:paraId="6FEEBBEF" w14:textId="08C43E71" w:rsidR="0016077F" w:rsidRDefault="009004DB" w:rsidP="009004DB">
      <w:pPr>
        <w:shd w:val="clear" w:color="auto" w:fill="FFFFFF"/>
        <w:spacing w:after="0" w:line="240" w:lineRule="auto"/>
        <w:rPr>
          <w:rFonts w:eastAsia="Times New Roman" w:cstheme="minorHAnsi"/>
          <w:color w:val="1D2228"/>
          <w:sz w:val="24"/>
          <w:szCs w:val="24"/>
          <w:lang w:eastAsia="de-DE"/>
        </w:rPr>
      </w:pPr>
      <w:r w:rsidRPr="009004DB">
        <w:rPr>
          <w:rFonts w:eastAsia="Times New Roman" w:cstheme="minorHAnsi"/>
          <w:color w:val="1D2228"/>
          <w:sz w:val="24"/>
          <w:szCs w:val="24"/>
          <w:lang w:eastAsia="de-DE"/>
        </w:rPr>
        <w:lastRenderedPageBreak/>
        <w:t xml:space="preserve">13.30 - 15.00 Uhr   </w:t>
      </w:r>
      <w:r w:rsidRPr="00F1758A">
        <w:rPr>
          <w:rFonts w:eastAsia="Times New Roman" w:cstheme="minorHAnsi"/>
          <w:b/>
          <w:bCs/>
          <w:color w:val="1D2228"/>
          <w:sz w:val="24"/>
          <w:szCs w:val="24"/>
          <w:lang w:eastAsia="de-DE"/>
        </w:rPr>
        <w:t xml:space="preserve">Dr. </w:t>
      </w:r>
      <w:r w:rsidR="00057A34" w:rsidRPr="00F1758A">
        <w:rPr>
          <w:rFonts w:eastAsia="Times New Roman" w:cstheme="minorHAnsi"/>
          <w:b/>
          <w:bCs/>
          <w:color w:val="1D2228"/>
          <w:sz w:val="24"/>
          <w:szCs w:val="24"/>
          <w:lang w:eastAsia="de-DE"/>
        </w:rPr>
        <w:t>Sigrid Kruse</w:t>
      </w:r>
      <w:r w:rsidR="00057A34">
        <w:rPr>
          <w:rFonts w:eastAsia="Times New Roman" w:cstheme="minorHAnsi"/>
          <w:color w:val="1D2228"/>
          <w:sz w:val="24"/>
          <w:szCs w:val="24"/>
          <w:lang w:eastAsia="de-DE"/>
        </w:rPr>
        <w:t xml:space="preserve">    </w:t>
      </w:r>
      <w:r w:rsidR="00F1758A">
        <w:rPr>
          <w:rFonts w:eastAsia="Times New Roman" w:cstheme="minorHAnsi"/>
          <w:color w:val="1D2228"/>
          <w:sz w:val="24"/>
          <w:szCs w:val="24"/>
          <w:lang w:eastAsia="de-DE"/>
        </w:rPr>
        <w:t xml:space="preserve">                                                                                                    </w:t>
      </w:r>
      <w:r w:rsidR="00057A34">
        <w:rPr>
          <w:rFonts w:eastAsia="Times New Roman" w:cstheme="minorHAnsi"/>
          <w:color w:val="1D2228"/>
          <w:sz w:val="24"/>
          <w:szCs w:val="24"/>
          <w:lang w:eastAsia="de-DE"/>
        </w:rPr>
        <w:t>Welche Möglichkeit</w:t>
      </w:r>
      <w:r w:rsidR="00E76D34">
        <w:rPr>
          <w:rFonts w:eastAsia="Times New Roman" w:cstheme="minorHAnsi"/>
          <w:color w:val="1D2228"/>
          <w:sz w:val="24"/>
          <w:szCs w:val="24"/>
          <w:lang w:eastAsia="de-DE"/>
        </w:rPr>
        <w:t>en</w:t>
      </w:r>
      <w:r w:rsidR="00057A34">
        <w:rPr>
          <w:rFonts w:eastAsia="Times New Roman" w:cstheme="minorHAnsi"/>
          <w:color w:val="1D2228"/>
          <w:sz w:val="24"/>
          <w:szCs w:val="24"/>
          <w:lang w:eastAsia="de-DE"/>
        </w:rPr>
        <w:t xml:space="preserve"> hat die Homöopathie bei Infektanfälligkeit </w:t>
      </w:r>
      <w:r w:rsidR="00F1758A">
        <w:rPr>
          <w:rFonts w:eastAsia="Times New Roman" w:cstheme="minorHAnsi"/>
          <w:color w:val="1D2228"/>
          <w:sz w:val="24"/>
          <w:szCs w:val="24"/>
          <w:lang w:eastAsia="de-DE"/>
        </w:rPr>
        <w:t xml:space="preserve">und protrahierten Krankheitsverläufen </w:t>
      </w:r>
      <w:r w:rsidR="00057A34">
        <w:rPr>
          <w:rFonts w:eastAsia="Times New Roman" w:cstheme="minorHAnsi"/>
          <w:color w:val="1D2228"/>
          <w:sz w:val="24"/>
          <w:szCs w:val="24"/>
          <w:lang w:eastAsia="de-DE"/>
        </w:rPr>
        <w:t xml:space="preserve">im Kindesalter?    </w:t>
      </w:r>
      <w:r w:rsidR="0016077F">
        <w:rPr>
          <w:rFonts w:eastAsia="Times New Roman" w:cstheme="minorHAnsi"/>
          <w:color w:val="1D2228"/>
          <w:sz w:val="24"/>
          <w:szCs w:val="24"/>
          <w:lang w:eastAsia="de-DE"/>
        </w:rPr>
        <w:t xml:space="preserve">    </w:t>
      </w:r>
      <w:r w:rsidRPr="009004DB">
        <w:rPr>
          <w:rFonts w:eastAsia="Times New Roman" w:cstheme="minorHAnsi"/>
          <w:color w:val="1D2228"/>
          <w:sz w:val="24"/>
          <w:szCs w:val="24"/>
          <w:lang w:eastAsia="de-DE"/>
        </w:rPr>
        <w:t xml:space="preserve">    </w:t>
      </w:r>
    </w:p>
    <w:p w14:paraId="5BB35594" w14:textId="77777777" w:rsidR="00F1758A" w:rsidRDefault="00F1758A" w:rsidP="009004DB">
      <w:pPr>
        <w:shd w:val="clear" w:color="auto" w:fill="FFFFFF"/>
        <w:spacing w:after="0" w:line="240" w:lineRule="auto"/>
        <w:rPr>
          <w:rFonts w:eastAsia="Times New Roman" w:cstheme="minorHAnsi"/>
          <w:color w:val="1D2228"/>
          <w:sz w:val="24"/>
          <w:szCs w:val="24"/>
          <w:lang w:eastAsia="de-DE"/>
        </w:rPr>
      </w:pPr>
    </w:p>
    <w:p w14:paraId="0B4ECF16" w14:textId="7B613821" w:rsidR="009004DB" w:rsidRPr="009004DB" w:rsidRDefault="009004DB" w:rsidP="009004DB">
      <w:pPr>
        <w:shd w:val="clear" w:color="auto" w:fill="FFFFFF"/>
        <w:spacing w:after="0" w:line="240" w:lineRule="auto"/>
        <w:rPr>
          <w:rFonts w:eastAsia="Times New Roman" w:cstheme="minorHAnsi"/>
          <w:color w:val="1D2228"/>
          <w:sz w:val="24"/>
          <w:szCs w:val="24"/>
          <w:lang w:eastAsia="de-DE"/>
        </w:rPr>
      </w:pPr>
      <w:r w:rsidRPr="009004DB">
        <w:rPr>
          <w:rFonts w:eastAsia="Times New Roman" w:cstheme="minorHAnsi"/>
          <w:color w:val="1D2228"/>
          <w:sz w:val="24"/>
          <w:szCs w:val="24"/>
          <w:lang w:eastAsia="de-DE"/>
        </w:rPr>
        <w:t>15.00 bis 15.30 Uhr Pause</w:t>
      </w:r>
    </w:p>
    <w:p w14:paraId="7CC0B998" w14:textId="77777777" w:rsidR="00F1758A" w:rsidRDefault="00F1758A" w:rsidP="009004DB">
      <w:pPr>
        <w:shd w:val="clear" w:color="auto" w:fill="FFFFFF"/>
        <w:spacing w:after="0" w:line="240" w:lineRule="auto"/>
        <w:rPr>
          <w:rFonts w:eastAsia="Times New Roman" w:cstheme="minorHAnsi"/>
          <w:color w:val="1D2228"/>
          <w:sz w:val="24"/>
          <w:szCs w:val="24"/>
          <w:lang w:eastAsia="de-DE"/>
        </w:rPr>
      </w:pPr>
    </w:p>
    <w:p w14:paraId="4EA48C79" w14:textId="64C6B59F" w:rsidR="009004DB" w:rsidRPr="009004DB" w:rsidRDefault="009004DB" w:rsidP="009004DB">
      <w:pPr>
        <w:shd w:val="clear" w:color="auto" w:fill="FFFFFF"/>
        <w:spacing w:after="0" w:line="240" w:lineRule="auto"/>
        <w:rPr>
          <w:rFonts w:eastAsia="Times New Roman" w:cstheme="minorHAnsi"/>
          <w:color w:val="1D2228"/>
          <w:sz w:val="24"/>
          <w:szCs w:val="24"/>
          <w:lang w:eastAsia="de-DE"/>
        </w:rPr>
      </w:pPr>
      <w:r w:rsidRPr="009004DB">
        <w:rPr>
          <w:rFonts w:eastAsia="Times New Roman" w:cstheme="minorHAnsi"/>
          <w:color w:val="1D2228"/>
          <w:sz w:val="24"/>
          <w:szCs w:val="24"/>
          <w:lang w:eastAsia="de-DE"/>
        </w:rPr>
        <w:t>15.30 - 17.00 Uhr  </w:t>
      </w:r>
      <w:r w:rsidRPr="00F1758A">
        <w:rPr>
          <w:rFonts w:eastAsia="Times New Roman" w:cstheme="minorHAnsi"/>
          <w:b/>
          <w:bCs/>
          <w:color w:val="1D2228"/>
          <w:sz w:val="24"/>
          <w:szCs w:val="24"/>
          <w:lang w:eastAsia="de-DE"/>
        </w:rPr>
        <w:t xml:space="preserve">Dr. Klaus </w:t>
      </w:r>
      <w:r w:rsidR="00F1758A">
        <w:rPr>
          <w:rFonts w:eastAsia="Times New Roman" w:cstheme="minorHAnsi"/>
          <w:b/>
          <w:bCs/>
          <w:color w:val="1D2228"/>
          <w:sz w:val="24"/>
          <w:szCs w:val="24"/>
          <w:lang w:eastAsia="de-DE"/>
        </w:rPr>
        <w:t>Roman Hör</w:t>
      </w:r>
      <w:r w:rsidR="00F1758A">
        <w:rPr>
          <w:rFonts w:eastAsia="Times New Roman" w:cstheme="minorHAnsi"/>
          <w:color w:val="1D2228"/>
          <w:sz w:val="24"/>
          <w:szCs w:val="24"/>
          <w:lang w:eastAsia="de-DE"/>
        </w:rPr>
        <w:t xml:space="preserve">                                                                                                                                                         </w:t>
      </w:r>
      <w:r w:rsidRPr="009004DB">
        <w:rPr>
          <w:rFonts w:eastAsia="Times New Roman" w:cstheme="minorHAnsi"/>
          <w:color w:val="1D2228"/>
          <w:sz w:val="24"/>
          <w:szCs w:val="24"/>
          <w:lang w:eastAsia="de-DE"/>
        </w:rPr>
        <w:t xml:space="preserve">Fallbeispiele zu </w:t>
      </w:r>
      <w:r w:rsidR="000054A5">
        <w:rPr>
          <w:rFonts w:eastAsia="Times New Roman" w:cstheme="minorHAnsi"/>
          <w:color w:val="1D2228"/>
          <w:sz w:val="24"/>
          <w:szCs w:val="24"/>
          <w:lang w:eastAsia="de-DE"/>
        </w:rPr>
        <w:t xml:space="preserve">schweren, langwierigen Verläufen nach SARS </w:t>
      </w:r>
      <w:proofErr w:type="spellStart"/>
      <w:r w:rsidR="000054A5">
        <w:rPr>
          <w:rFonts w:eastAsia="Times New Roman" w:cstheme="minorHAnsi"/>
          <w:color w:val="1D2228"/>
          <w:sz w:val="24"/>
          <w:szCs w:val="24"/>
          <w:lang w:eastAsia="de-DE"/>
        </w:rPr>
        <w:t>Cov</w:t>
      </w:r>
      <w:proofErr w:type="spellEnd"/>
      <w:r w:rsidR="00F1758A">
        <w:rPr>
          <w:rFonts w:eastAsia="Times New Roman" w:cstheme="minorHAnsi"/>
          <w:color w:val="1D2228"/>
          <w:sz w:val="24"/>
          <w:szCs w:val="24"/>
          <w:lang w:eastAsia="de-DE"/>
        </w:rPr>
        <w:t xml:space="preserve"> </w:t>
      </w:r>
      <w:r w:rsidR="000054A5">
        <w:rPr>
          <w:rFonts w:eastAsia="Times New Roman" w:cstheme="minorHAnsi"/>
          <w:color w:val="1D2228"/>
          <w:sz w:val="24"/>
          <w:szCs w:val="24"/>
          <w:lang w:eastAsia="de-DE"/>
        </w:rPr>
        <w:t xml:space="preserve">II  und nach Impfung gegen Covid-19 </w:t>
      </w:r>
    </w:p>
    <w:p w14:paraId="33300F8D" w14:textId="77777777" w:rsidR="009004DB" w:rsidRDefault="009004DB" w:rsidP="00086EEC">
      <w:pPr>
        <w:rPr>
          <w:color w:val="4F81BD" w:themeColor="accent1"/>
          <w:sz w:val="24"/>
          <w:szCs w:val="24"/>
        </w:rPr>
      </w:pPr>
    </w:p>
    <w:p w14:paraId="1E1E5769" w14:textId="77777777" w:rsidR="00DB03C8" w:rsidRDefault="00883605" w:rsidP="00086EEC">
      <w:pPr>
        <w:rPr>
          <w:sz w:val="24"/>
          <w:szCs w:val="24"/>
        </w:rPr>
      </w:pPr>
      <w:r w:rsidRPr="003C002B">
        <w:rPr>
          <w:color w:val="4F81BD" w:themeColor="accent1"/>
          <w:sz w:val="24"/>
          <w:szCs w:val="24"/>
        </w:rPr>
        <w:t xml:space="preserve">Veranstaltungsort    </w:t>
      </w:r>
      <w:r>
        <w:rPr>
          <w:sz w:val="24"/>
          <w:szCs w:val="24"/>
        </w:rPr>
        <w:t xml:space="preserve">                                                                                                                                 Hörsaal des Krankenhauses für Naturheilweisen    </w:t>
      </w:r>
      <w:proofErr w:type="spellStart"/>
      <w:r>
        <w:rPr>
          <w:sz w:val="24"/>
          <w:szCs w:val="24"/>
        </w:rPr>
        <w:t>Sanatoriumsplatz</w:t>
      </w:r>
      <w:proofErr w:type="spellEnd"/>
      <w:r>
        <w:rPr>
          <w:sz w:val="24"/>
          <w:szCs w:val="24"/>
        </w:rPr>
        <w:t xml:space="preserve"> 2 / München-Harlaching     </w:t>
      </w:r>
    </w:p>
    <w:p w14:paraId="2381761B" w14:textId="77777777" w:rsidR="00DB03C8" w:rsidRDefault="00DB03C8" w:rsidP="00086EEC">
      <w:pPr>
        <w:rPr>
          <w:sz w:val="24"/>
          <w:szCs w:val="24"/>
        </w:rPr>
      </w:pPr>
    </w:p>
    <w:p w14:paraId="797680E9" w14:textId="27269E13" w:rsidR="00883605" w:rsidRDefault="00DB03C8" w:rsidP="00086EEC">
      <w:pPr>
        <w:rPr>
          <w:sz w:val="24"/>
          <w:szCs w:val="24"/>
        </w:rPr>
      </w:pPr>
      <w:r>
        <w:rPr>
          <w:sz w:val="24"/>
          <w:szCs w:val="24"/>
        </w:rPr>
        <w:t>Sie erh</w:t>
      </w:r>
      <w:r w:rsidR="00883605">
        <w:rPr>
          <w:sz w:val="24"/>
          <w:szCs w:val="24"/>
        </w:rPr>
        <w:t xml:space="preserve">alten </w:t>
      </w:r>
      <w:r w:rsidR="00603436" w:rsidRPr="00603436">
        <w:rPr>
          <w:b/>
          <w:bCs/>
          <w:sz w:val="24"/>
          <w:szCs w:val="24"/>
        </w:rPr>
        <w:t>8</w:t>
      </w:r>
      <w:r w:rsidR="00883605" w:rsidRPr="00603436">
        <w:rPr>
          <w:b/>
          <w:bCs/>
          <w:sz w:val="24"/>
          <w:szCs w:val="24"/>
        </w:rPr>
        <w:t xml:space="preserve"> </w:t>
      </w:r>
      <w:r w:rsidR="00883605" w:rsidRPr="003C002B">
        <w:rPr>
          <w:b/>
          <w:bCs/>
          <w:sz w:val="24"/>
          <w:szCs w:val="24"/>
        </w:rPr>
        <w:t>Fortbildungspunkte</w:t>
      </w:r>
      <w:r w:rsidR="00883605">
        <w:rPr>
          <w:sz w:val="24"/>
          <w:szCs w:val="24"/>
        </w:rPr>
        <w:t xml:space="preserve"> für das </w:t>
      </w:r>
      <w:proofErr w:type="spellStart"/>
      <w:r w:rsidR="00883605" w:rsidRPr="003C002B">
        <w:rPr>
          <w:b/>
          <w:bCs/>
          <w:sz w:val="24"/>
          <w:szCs w:val="24"/>
        </w:rPr>
        <w:t>Homöopathiediplom</w:t>
      </w:r>
      <w:proofErr w:type="spellEnd"/>
      <w:r w:rsidR="00883605" w:rsidRPr="003C002B">
        <w:rPr>
          <w:b/>
          <w:bCs/>
          <w:sz w:val="24"/>
          <w:szCs w:val="24"/>
        </w:rPr>
        <w:t xml:space="preserve"> des </w:t>
      </w:r>
      <w:proofErr w:type="spellStart"/>
      <w:r w:rsidR="00883605" w:rsidRPr="003C002B">
        <w:rPr>
          <w:b/>
          <w:bCs/>
          <w:sz w:val="24"/>
          <w:szCs w:val="24"/>
        </w:rPr>
        <w:t>DZVhÄ</w:t>
      </w:r>
      <w:proofErr w:type="spellEnd"/>
      <w:r w:rsidR="00883605">
        <w:rPr>
          <w:sz w:val="24"/>
          <w:szCs w:val="24"/>
        </w:rPr>
        <w:t xml:space="preserve">. Für das </w:t>
      </w:r>
      <w:r w:rsidR="00883605" w:rsidRPr="003C002B">
        <w:rPr>
          <w:b/>
          <w:bCs/>
          <w:sz w:val="24"/>
          <w:szCs w:val="24"/>
        </w:rPr>
        <w:t>freiwillige Fortbildungszertifikat</w:t>
      </w:r>
      <w:r w:rsidR="00883605">
        <w:rPr>
          <w:sz w:val="24"/>
          <w:szCs w:val="24"/>
        </w:rPr>
        <w:t xml:space="preserve"> der bayerischen Landesärztekammer werden </w:t>
      </w:r>
      <w:r w:rsidR="00603436" w:rsidRPr="00603436">
        <w:rPr>
          <w:b/>
          <w:bCs/>
          <w:sz w:val="24"/>
          <w:szCs w:val="24"/>
        </w:rPr>
        <w:t>8</w:t>
      </w:r>
      <w:r w:rsidR="00883605" w:rsidRPr="00603436">
        <w:rPr>
          <w:b/>
          <w:bCs/>
          <w:sz w:val="24"/>
          <w:szCs w:val="24"/>
        </w:rPr>
        <w:t xml:space="preserve"> </w:t>
      </w:r>
      <w:r w:rsidR="00883605" w:rsidRPr="003C002B">
        <w:rPr>
          <w:b/>
          <w:bCs/>
          <w:sz w:val="24"/>
          <w:szCs w:val="24"/>
        </w:rPr>
        <w:t>Punkte</w:t>
      </w:r>
      <w:r w:rsidR="00883605">
        <w:rPr>
          <w:sz w:val="24"/>
          <w:szCs w:val="24"/>
        </w:rPr>
        <w:t xml:space="preserve"> beantragt</w:t>
      </w:r>
    </w:p>
    <w:p w14:paraId="7A8FBD66" w14:textId="48CDCDEA" w:rsidR="00883605" w:rsidRDefault="0054412C" w:rsidP="00086EEC">
      <w:pPr>
        <w:rPr>
          <w:sz w:val="24"/>
          <w:szCs w:val="24"/>
        </w:rPr>
      </w:pPr>
      <w:r w:rsidRPr="0054412C">
        <w:rPr>
          <w:color w:val="4F81BD" w:themeColor="accent1"/>
          <w:sz w:val="24"/>
          <w:szCs w:val="24"/>
        </w:rPr>
        <w:t>Kosten:</w:t>
      </w:r>
      <w:r>
        <w:rPr>
          <w:color w:val="4F81BD" w:themeColor="accent1"/>
          <w:sz w:val="24"/>
          <w:szCs w:val="24"/>
        </w:rPr>
        <w:t xml:space="preserve">                                                                                                                                                  </w:t>
      </w:r>
      <w:r w:rsidR="00883605">
        <w:rPr>
          <w:sz w:val="24"/>
          <w:szCs w:val="24"/>
        </w:rPr>
        <w:t xml:space="preserve">Studenten:  kostenlos!                                                                                                                      </w:t>
      </w:r>
      <w:proofErr w:type="spellStart"/>
      <w:r w:rsidR="00883605">
        <w:rPr>
          <w:sz w:val="24"/>
          <w:szCs w:val="24"/>
        </w:rPr>
        <w:t>DZVhÄ</w:t>
      </w:r>
      <w:proofErr w:type="spellEnd"/>
      <w:r w:rsidR="00883605">
        <w:rPr>
          <w:sz w:val="24"/>
          <w:szCs w:val="24"/>
        </w:rPr>
        <w:t xml:space="preserve"> Mitglieder:  </w:t>
      </w:r>
      <w:r>
        <w:rPr>
          <w:sz w:val="24"/>
          <w:szCs w:val="24"/>
        </w:rPr>
        <w:t xml:space="preserve">100 </w:t>
      </w:r>
      <w:r w:rsidR="00883605">
        <w:rPr>
          <w:sz w:val="24"/>
          <w:szCs w:val="24"/>
        </w:rPr>
        <w:t xml:space="preserve">Euro                                                                                                                                      Nichtmitglieder:  </w:t>
      </w:r>
      <w:r>
        <w:rPr>
          <w:sz w:val="24"/>
          <w:szCs w:val="24"/>
        </w:rPr>
        <w:t xml:space="preserve">130 </w:t>
      </w:r>
      <w:r w:rsidR="00883605">
        <w:rPr>
          <w:sz w:val="24"/>
          <w:szCs w:val="24"/>
        </w:rPr>
        <w:t xml:space="preserve">Euro   </w:t>
      </w:r>
    </w:p>
    <w:p w14:paraId="1F6FDCA8" w14:textId="77777777" w:rsidR="00883605" w:rsidRDefault="00883605" w:rsidP="00086EEC">
      <w:pPr>
        <w:rPr>
          <w:sz w:val="24"/>
          <w:szCs w:val="24"/>
        </w:rPr>
      </w:pPr>
      <w:r w:rsidRPr="003C002B">
        <w:rPr>
          <w:color w:val="4F81BD" w:themeColor="accent1"/>
          <w:sz w:val="24"/>
          <w:szCs w:val="24"/>
        </w:rPr>
        <w:t xml:space="preserve">Ärztliche Leitung:  </w:t>
      </w:r>
      <w:r>
        <w:rPr>
          <w:sz w:val="24"/>
          <w:szCs w:val="24"/>
        </w:rPr>
        <w:t>Dr. Susanne Hollensteiner-Koch</w:t>
      </w:r>
    </w:p>
    <w:p w14:paraId="7C64C75D" w14:textId="3023C492" w:rsidR="003C002B" w:rsidRPr="002D0AC1" w:rsidRDefault="00883605" w:rsidP="00086EEC">
      <w:pPr>
        <w:rPr>
          <w:color w:val="4F81BD" w:themeColor="accent1"/>
          <w:sz w:val="24"/>
          <w:szCs w:val="24"/>
        </w:rPr>
      </w:pPr>
      <w:r w:rsidRPr="003C002B">
        <w:rPr>
          <w:color w:val="0070C0"/>
          <w:sz w:val="24"/>
          <w:szCs w:val="24"/>
        </w:rPr>
        <w:t xml:space="preserve">Anmeldung:                                                                                                                                          </w:t>
      </w:r>
      <w:r>
        <w:rPr>
          <w:sz w:val="24"/>
          <w:szCs w:val="24"/>
        </w:rPr>
        <w:t xml:space="preserve">Deutscher Zentralverein homöopathischer Ärzte Landesverband Bayern / Ringseisstr. 2a                          80337 München / Tel.:  089 – 44717086     Fax:  089 - 48002572    </w:t>
      </w:r>
      <w:r w:rsidR="0019423D">
        <w:rPr>
          <w:sz w:val="24"/>
          <w:szCs w:val="24"/>
        </w:rPr>
        <w:t xml:space="preserve">                                                                    E-Mail:  </w:t>
      </w:r>
      <w:hyperlink r:id="rId5" w:history="1">
        <w:r w:rsidR="0019423D" w:rsidRPr="00F95ED1">
          <w:rPr>
            <w:rStyle w:val="Hyperlink"/>
            <w:sz w:val="24"/>
            <w:szCs w:val="24"/>
          </w:rPr>
          <w:t>lv.by@dzvhae.de</w:t>
        </w:r>
      </w:hyperlink>
      <w:r w:rsidR="0019423D">
        <w:rPr>
          <w:sz w:val="24"/>
          <w:szCs w:val="24"/>
        </w:rPr>
        <w:t xml:space="preserve"> </w:t>
      </w:r>
      <w:r w:rsidR="002D0AC1">
        <w:rPr>
          <w:sz w:val="24"/>
          <w:szCs w:val="24"/>
        </w:rPr>
        <w:t xml:space="preserve">                                                                                                                                        online unter:  </w:t>
      </w:r>
      <w:r w:rsidR="002D0AC1" w:rsidRPr="002D0AC1">
        <w:rPr>
          <w:color w:val="4F81BD" w:themeColor="accent1"/>
          <w:sz w:val="24"/>
          <w:szCs w:val="24"/>
        </w:rPr>
        <w:t>www.homoeopathie-bayern.de</w:t>
      </w:r>
    </w:p>
    <w:p w14:paraId="01AFAE64" w14:textId="41FED713" w:rsidR="00883605" w:rsidRDefault="003C002B" w:rsidP="00086EEC">
      <w:pPr>
        <w:rPr>
          <w:sz w:val="24"/>
          <w:szCs w:val="24"/>
        </w:rPr>
      </w:pPr>
      <w:r>
        <w:rPr>
          <w:sz w:val="24"/>
          <w:szCs w:val="24"/>
        </w:rPr>
        <w:t xml:space="preserve">Bankverbindung:  </w:t>
      </w:r>
      <w:r w:rsidR="00603436">
        <w:rPr>
          <w:sz w:val="24"/>
          <w:szCs w:val="24"/>
        </w:rPr>
        <w:t xml:space="preserve">                        </w:t>
      </w:r>
      <w:r>
        <w:rPr>
          <w:sz w:val="24"/>
          <w:szCs w:val="24"/>
        </w:rPr>
        <w:t xml:space="preserve">                                                                                                                 </w:t>
      </w:r>
      <w:proofErr w:type="spellStart"/>
      <w:r>
        <w:rPr>
          <w:sz w:val="24"/>
          <w:szCs w:val="24"/>
        </w:rPr>
        <w:t>DZVhÄ</w:t>
      </w:r>
      <w:proofErr w:type="spellEnd"/>
      <w:r>
        <w:rPr>
          <w:sz w:val="24"/>
          <w:szCs w:val="24"/>
        </w:rPr>
        <w:t xml:space="preserve">  LV-Bayern        IBAN:  DE04 3006 0601 0008 1187</w:t>
      </w:r>
      <w:r w:rsidR="002D0AC1">
        <w:rPr>
          <w:sz w:val="24"/>
          <w:szCs w:val="24"/>
        </w:rPr>
        <w:t xml:space="preserve"> </w:t>
      </w:r>
      <w:r>
        <w:rPr>
          <w:sz w:val="24"/>
          <w:szCs w:val="24"/>
        </w:rPr>
        <w:t xml:space="preserve">92        BIC: </w:t>
      </w:r>
      <w:r w:rsidR="00883605">
        <w:rPr>
          <w:sz w:val="24"/>
          <w:szCs w:val="24"/>
        </w:rPr>
        <w:t xml:space="preserve"> </w:t>
      </w:r>
      <w:r>
        <w:rPr>
          <w:sz w:val="24"/>
          <w:szCs w:val="24"/>
        </w:rPr>
        <w:t>DAAEDEDDXXX                           bei der Deutschen Apotheker- und Ärztebank</w:t>
      </w:r>
      <w:r w:rsidR="00883605">
        <w:rPr>
          <w:sz w:val="24"/>
          <w:szCs w:val="24"/>
        </w:rPr>
        <w:t xml:space="preserve">                        </w:t>
      </w:r>
    </w:p>
    <w:p w14:paraId="24DF95FB" w14:textId="1C217C79" w:rsidR="00D3654A" w:rsidRPr="002D0AC1" w:rsidRDefault="007E597A" w:rsidP="00086EEC">
      <w:pPr>
        <w:rPr>
          <w:color w:val="4F81BD" w:themeColor="accent1"/>
          <w:sz w:val="24"/>
          <w:szCs w:val="24"/>
        </w:rPr>
      </w:pPr>
      <w:r w:rsidRPr="002D0AC1">
        <w:rPr>
          <w:color w:val="4F81BD" w:themeColor="accent1"/>
          <w:sz w:val="24"/>
          <w:szCs w:val="24"/>
        </w:rPr>
        <w:t>Wichtige Hinweis</w:t>
      </w:r>
      <w:r w:rsidR="001C08B7" w:rsidRPr="002D0AC1">
        <w:rPr>
          <w:color w:val="4F81BD" w:themeColor="accent1"/>
          <w:sz w:val="24"/>
          <w:szCs w:val="24"/>
        </w:rPr>
        <w:t>e</w:t>
      </w:r>
      <w:r w:rsidR="004912AC">
        <w:rPr>
          <w:color w:val="4F81BD" w:themeColor="accent1"/>
          <w:sz w:val="24"/>
          <w:szCs w:val="24"/>
        </w:rPr>
        <w:t>:</w:t>
      </w:r>
    </w:p>
    <w:p w14:paraId="3F73AD84" w14:textId="698E6D7F" w:rsidR="007E597A" w:rsidRDefault="007E597A" w:rsidP="00086EEC">
      <w:pPr>
        <w:rPr>
          <w:sz w:val="24"/>
          <w:szCs w:val="24"/>
        </w:rPr>
      </w:pPr>
      <w:r>
        <w:rPr>
          <w:sz w:val="24"/>
          <w:szCs w:val="24"/>
        </w:rPr>
        <w:t>Die Teilnehmer*</w:t>
      </w:r>
      <w:r w:rsidR="009B67FA">
        <w:rPr>
          <w:sz w:val="24"/>
          <w:szCs w:val="24"/>
        </w:rPr>
        <w:t>I</w:t>
      </w:r>
      <w:r>
        <w:rPr>
          <w:sz w:val="24"/>
          <w:szCs w:val="24"/>
        </w:rPr>
        <w:t xml:space="preserve">nnen des Seminars unterliegen der absoluten Schweigepflicht bezüglich der gezeigten </w:t>
      </w:r>
      <w:proofErr w:type="spellStart"/>
      <w:r>
        <w:rPr>
          <w:sz w:val="24"/>
          <w:szCs w:val="24"/>
        </w:rPr>
        <w:t>Kasuistiken</w:t>
      </w:r>
      <w:proofErr w:type="spellEnd"/>
      <w:r>
        <w:rPr>
          <w:sz w:val="24"/>
          <w:szCs w:val="24"/>
        </w:rPr>
        <w:t>.</w:t>
      </w:r>
    </w:p>
    <w:p w14:paraId="180B9700" w14:textId="2EE4AE3C" w:rsidR="00057A34" w:rsidRDefault="00057A34" w:rsidP="00086EEC">
      <w:pPr>
        <w:rPr>
          <w:sz w:val="24"/>
          <w:szCs w:val="24"/>
        </w:rPr>
      </w:pPr>
      <w:r>
        <w:rPr>
          <w:sz w:val="24"/>
          <w:szCs w:val="24"/>
        </w:rPr>
        <w:t xml:space="preserve">Um uns eine bessere Planung zu ermöglichen, melden Sie sich bitte im </w:t>
      </w:r>
      <w:r w:rsidR="00D346C1">
        <w:rPr>
          <w:sz w:val="24"/>
          <w:szCs w:val="24"/>
        </w:rPr>
        <w:t>V</w:t>
      </w:r>
      <w:r>
        <w:rPr>
          <w:sz w:val="24"/>
          <w:szCs w:val="24"/>
        </w:rPr>
        <w:t>oraus zu diesem Seminar an.</w:t>
      </w:r>
    </w:p>
    <w:sectPr w:rsidR="00057A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4411"/>
    <w:multiLevelType w:val="hybridMultilevel"/>
    <w:tmpl w:val="0F30F416"/>
    <w:lvl w:ilvl="0" w:tplc="0F00DEDA">
      <w:start w:val="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F3314D"/>
    <w:multiLevelType w:val="hybridMultilevel"/>
    <w:tmpl w:val="EF46F0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3541371">
    <w:abstractNumId w:val="0"/>
  </w:num>
  <w:num w:numId="2" w16cid:durableId="2142990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B8"/>
    <w:rsid w:val="000054A5"/>
    <w:rsid w:val="00057A34"/>
    <w:rsid w:val="000641D1"/>
    <w:rsid w:val="000769CB"/>
    <w:rsid w:val="00084F83"/>
    <w:rsid w:val="00086EEC"/>
    <w:rsid w:val="000B38B8"/>
    <w:rsid w:val="000D7330"/>
    <w:rsid w:val="000E0210"/>
    <w:rsid w:val="00115222"/>
    <w:rsid w:val="0013482E"/>
    <w:rsid w:val="00141F10"/>
    <w:rsid w:val="00142373"/>
    <w:rsid w:val="001561EF"/>
    <w:rsid w:val="0016077F"/>
    <w:rsid w:val="0019423D"/>
    <w:rsid w:val="001B3322"/>
    <w:rsid w:val="001C08B7"/>
    <w:rsid w:val="001C6AEC"/>
    <w:rsid w:val="001D17A4"/>
    <w:rsid w:val="00292D13"/>
    <w:rsid w:val="002D0AC1"/>
    <w:rsid w:val="002E06A4"/>
    <w:rsid w:val="00366749"/>
    <w:rsid w:val="003B1FCA"/>
    <w:rsid w:val="003C002B"/>
    <w:rsid w:val="0041367E"/>
    <w:rsid w:val="00440F4E"/>
    <w:rsid w:val="004905AB"/>
    <w:rsid w:val="004912AC"/>
    <w:rsid w:val="004938E9"/>
    <w:rsid w:val="004D10F9"/>
    <w:rsid w:val="004E4205"/>
    <w:rsid w:val="0054412C"/>
    <w:rsid w:val="0055084D"/>
    <w:rsid w:val="005648C4"/>
    <w:rsid w:val="00564E80"/>
    <w:rsid w:val="005928B5"/>
    <w:rsid w:val="005D40F8"/>
    <w:rsid w:val="005E124D"/>
    <w:rsid w:val="00603436"/>
    <w:rsid w:val="006116E1"/>
    <w:rsid w:val="00623670"/>
    <w:rsid w:val="006400FF"/>
    <w:rsid w:val="00643523"/>
    <w:rsid w:val="00667221"/>
    <w:rsid w:val="0066772E"/>
    <w:rsid w:val="0067298C"/>
    <w:rsid w:val="0067385B"/>
    <w:rsid w:val="006C3A05"/>
    <w:rsid w:val="00705EC0"/>
    <w:rsid w:val="00707996"/>
    <w:rsid w:val="007368CB"/>
    <w:rsid w:val="00742057"/>
    <w:rsid w:val="00753287"/>
    <w:rsid w:val="00776580"/>
    <w:rsid w:val="007E597A"/>
    <w:rsid w:val="0080127E"/>
    <w:rsid w:val="00847D0B"/>
    <w:rsid w:val="00883605"/>
    <w:rsid w:val="00897DA0"/>
    <w:rsid w:val="008B1E0F"/>
    <w:rsid w:val="008D3BD7"/>
    <w:rsid w:val="009004DB"/>
    <w:rsid w:val="00940F11"/>
    <w:rsid w:val="00961C97"/>
    <w:rsid w:val="00975950"/>
    <w:rsid w:val="00983F92"/>
    <w:rsid w:val="00990264"/>
    <w:rsid w:val="009945CF"/>
    <w:rsid w:val="009975E2"/>
    <w:rsid w:val="009B67FA"/>
    <w:rsid w:val="009D424E"/>
    <w:rsid w:val="009F15EF"/>
    <w:rsid w:val="00A13709"/>
    <w:rsid w:val="00A17E7C"/>
    <w:rsid w:val="00A3689F"/>
    <w:rsid w:val="00A4653D"/>
    <w:rsid w:val="00A46FF2"/>
    <w:rsid w:val="00A72E47"/>
    <w:rsid w:val="00A86D24"/>
    <w:rsid w:val="00AB0F7C"/>
    <w:rsid w:val="00AE74C8"/>
    <w:rsid w:val="00AF1EB6"/>
    <w:rsid w:val="00AF26E0"/>
    <w:rsid w:val="00AF474A"/>
    <w:rsid w:val="00B1074F"/>
    <w:rsid w:val="00BD0595"/>
    <w:rsid w:val="00C022D0"/>
    <w:rsid w:val="00C137E2"/>
    <w:rsid w:val="00C20520"/>
    <w:rsid w:val="00C45601"/>
    <w:rsid w:val="00C52129"/>
    <w:rsid w:val="00C6203F"/>
    <w:rsid w:val="00C766D7"/>
    <w:rsid w:val="00CB642E"/>
    <w:rsid w:val="00CC2BF0"/>
    <w:rsid w:val="00CE0C83"/>
    <w:rsid w:val="00D0197D"/>
    <w:rsid w:val="00D13551"/>
    <w:rsid w:val="00D1416D"/>
    <w:rsid w:val="00D27194"/>
    <w:rsid w:val="00D346C1"/>
    <w:rsid w:val="00D3654A"/>
    <w:rsid w:val="00D50BE7"/>
    <w:rsid w:val="00D75E53"/>
    <w:rsid w:val="00D911E6"/>
    <w:rsid w:val="00DB03C8"/>
    <w:rsid w:val="00DB45AE"/>
    <w:rsid w:val="00DC7121"/>
    <w:rsid w:val="00DC7D86"/>
    <w:rsid w:val="00DD26CB"/>
    <w:rsid w:val="00DE7662"/>
    <w:rsid w:val="00E10A4C"/>
    <w:rsid w:val="00E7021D"/>
    <w:rsid w:val="00E76D34"/>
    <w:rsid w:val="00EA4764"/>
    <w:rsid w:val="00EA54F8"/>
    <w:rsid w:val="00F00249"/>
    <w:rsid w:val="00F1758A"/>
    <w:rsid w:val="00F301D8"/>
    <w:rsid w:val="00F478DC"/>
    <w:rsid w:val="00FF6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1B46"/>
  <w15:docId w15:val="{3B6B5158-70BF-4503-BDF9-954407C5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2E47"/>
    <w:pPr>
      <w:ind w:left="720"/>
      <w:contextualSpacing/>
    </w:pPr>
  </w:style>
  <w:style w:type="character" w:styleId="Hyperlink">
    <w:name w:val="Hyperlink"/>
    <w:basedOn w:val="Absatz-Standardschriftart"/>
    <w:uiPriority w:val="99"/>
    <w:unhideWhenUsed/>
    <w:rsid w:val="00CC2BF0"/>
    <w:rPr>
      <w:color w:val="0000FF" w:themeColor="hyperlink"/>
      <w:u w:val="single"/>
    </w:rPr>
  </w:style>
  <w:style w:type="paragraph" w:styleId="Sprechblasentext">
    <w:name w:val="Balloon Text"/>
    <w:basedOn w:val="Standard"/>
    <w:link w:val="SprechblasentextZchn"/>
    <w:uiPriority w:val="99"/>
    <w:semiHidden/>
    <w:unhideWhenUsed/>
    <w:rsid w:val="007765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6580"/>
    <w:rPr>
      <w:rFonts w:ascii="Segoe UI" w:hAnsi="Segoe UI" w:cs="Segoe UI"/>
      <w:sz w:val="18"/>
      <w:szCs w:val="18"/>
    </w:rPr>
  </w:style>
  <w:style w:type="character" w:styleId="NichtaufgelsteErwhnung">
    <w:name w:val="Unresolved Mention"/>
    <w:basedOn w:val="Absatz-Standardschriftart"/>
    <w:uiPriority w:val="99"/>
    <w:semiHidden/>
    <w:unhideWhenUsed/>
    <w:rsid w:val="0019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1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v.by@dzvha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Susanne Hollensteiner-Koch</cp:lastModifiedBy>
  <cp:revision>96</cp:revision>
  <cp:lastPrinted>2021-10-21T21:34:00Z</cp:lastPrinted>
  <dcterms:created xsi:type="dcterms:W3CDTF">2017-10-24T15:36:00Z</dcterms:created>
  <dcterms:modified xsi:type="dcterms:W3CDTF">2023-03-12T16:38:00Z</dcterms:modified>
</cp:coreProperties>
</file>